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2840"/>
        <w:gridCol w:w="2840"/>
        <w:gridCol w:w="3788"/>
      </w:tblGrid>
      <w:tr w:rsidR="00DF2530" w:rsidRPr="00722505">
        <w:tc>
          <w:tcPr>
            <w:tcW w:w="2840" w:type="dxa"/>
            <w:shd w:val="clear" w:color="auto" w:fill="auto"/>
          </w:tcPr>
          <w:p w:rsidR="00DF2530" w:rsidRDefault="00DF2530" w:rsidP="00DF2530">
            <w:pPr>
              <w:autoSpaceDE w:val="0"/>
              <w:autoSpaceDN w:val="0"/>
              <w:spacing w:after="120"/>
              <w:jc w:val="both"/>
              <w:rPr>
                <w:b/>
                <w:i/>
                <w:iCs/>
              </w:rPr>
            </w:pPr>
          </w:p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  <w:rPr>
                <w:b/>
                <w:i/>
                <w:iCs/>
              </w:rPr>
            </w:pPr>
            <w:r w:rsidRPr="00722505">
              <w:rPr>
                <w:b/>
                <w:i/>
                <w:iCs/>
              </w:rPr>
              <w:t>Мягкий подход</w:t>
            </w:r>
          </w:p>
        </w:tc>
        <w:tc>
          <w:tcPr>
            <w:tcW w:w="2840" w:type="dxa"/>
            <w:shd w:val="clear" w:color="auto" w:fill="auto"/>
          </w:tcPr>
          <w:p w:rsidR="00DF2530" w:rsidRDefault="00DF2530" w:rsidP="00DF2530">
            <w:pPr>
              <w:autoSpaceDE w:val="0"/>
              <w:autoSpaceDN w:val="0"/>
              <w:spacing w:after="120"/>
              <w:jc w:val="both"/>
              <w:rPr>
                <w:b/>
                <w:i/>
                <w:iCs/>
              </w:rPr>
            </w:pPr>
          </w:p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  <w:rPr>
                <w:b/>
                <w:i/>
                <w:iCs/>
              </w:rPr>
            </w:pPr>
            <w:r w:rsidRPr="00722505">
              <w:rPr>
                <w:b/>
                <w:i/>
                <w:iCs/>
              </w:rPr>
              <w:t>Жесткий подход</w:t>
            </w:r>
          </w:p>
        </w:tc>
        <w:tc>
          <w:tcPr>
            <w:tcW w:w="3788" w:type="dxa"/>
            <w:shd w:val="clear" w:color="auto" w:fill="auto"/>
          </w:tcPr>
          <w:p w:rsidR="00DF2530" w:rsidRDefault="00DF2530" w:rsidP="00DF2530">
            <w:pPr>
              <w:autoSpaceDE w:val="0"/>
              <w:autoSpaceDN w:val="0"/>
              <w:spacing w:after="120"/>
              <w:jc w:val="both"/>
              <w:rPr>
                <w:b/>
                <w:i/>
                <w:iCs/>
              </w:rPr>
            </w:pPr>
          </w:p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  <w:rPr>
                <w:b/>
                <w:i/>
                <w:iCs/>
              </w:rPr>
            </w:pPr>
            <w:r w:rsidRPr="00722505">
              <w:rPr>
                <w:b/>
                <w:i/>
                <w:iCs/>
              </w:rPr>
              <w:t>Принципиальный подход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Участники – друзья.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 xml:space="preserve">Участники </w:t>
            </w:r>
            <w:r>
              <w:t>-</w:t>
            </w:r>
            <w:r w:rsidRPr="00722505">
              <w:t xml:space="preserve"> противники.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Участники вместе решают проблему.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Цель – соглашение.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Цель – победа.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Цель – разумный результат, достигнутый эффективно и дружелюбно.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Делать уступки для культивирования отношений.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Требовать уступок в качестве условия продолжения отношений.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  <w:rPr>
                <w:bCs/>
              </w:rPr>
            </w:pPr>
            <w:r w:rsidRPr="00722505">
              <w:rPr>
                <w:bCs/>
              </w:rPr>
              <w:t>Отделить людей от проблемы.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Придерживаться мягкого курса в отношениях с людьми и при решении проблемы.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Придерживаться жесткого курса  в отношениях с людьми и при решении проблемы.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Придерживаться мягкого курса в отношениях с людьми, но стоять на жесткой платформе при решении проблемы.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Доверять другим.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Не доверять другим.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Продолжать переговоры независимо от степени доверия.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Легко менять свою позицию.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 xml:space="preserve">Твердо придерживаться своей позиции. 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  <w:rPr>
                <w:bCs/>
              </w:rPr>
            </w:pPr>
            <w:r w:rsidRPr="00722505">
              <w:rPr>
                <w:bCs/>
              </w:rPr>
              <w:t>Концентрироваться на интересах, а не позициях.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Делать предложения.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Угрожать.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Анализировать интересы.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Обнаруживать свою подспудную мысль.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Сбивать с толку в отношении своей подспудной мысли.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Избегать возникновения подспудной линии.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Допускать односторонние потери ради достижения соглашения.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 xml:space="preserve">Требовать односторонних дивидендов в качестве платы за соглашение. 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Обдумывать взаимовыгодные варианты.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 xml:space="preserve">Искать единственный ответ: тот, на который пойдут </w:t>
            </w:r>
            <w:r w:rsidRPr="00722505">
              <w:rPr>
                <w:i/>
                <w:iCs/>
              </w:rPr>
              <w:t>они.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 xml:space="preserve">Искать единственный ответ, тот, который примите </w:t>
            </w:r>
            <w:r w:rsidRPr="00722505">
              <w:rPr>
                <w:i/>
                <w:iCs/>
              </w:rPr>
              <w:t>вы.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Разработать многоплановые варианты выбора: решать позже.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pStyle w:val="a3"/>
              <w:tabs>
                <w:tab w:val="left" w:pos="708"/>
              </w:tabs>
              <w:spacing w:after="120"/>
            </w:pPr>
            <w:r w:rsidRPr="00722505">
              <w:t xml:space="preserve">Настаивать      на соглашении. 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Настаивать на своей позиции.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rPr>
                <w:b/>
                <w:bCs/>
              </w:rPr>
            </w:pPr>
            <w:r w:rsidRPr="00722505">
              <w:rPr>
                <w:bCs/>
              </w:rPr>
              <w:t>Настаивать    на применении объективных критериев</w:t>
            </w:r>
            <w:r w:rsidRPr="00722505">
              <w:rPr>
                <w:b/>
                <w:bCs/>
              </w:rPr>
              <w:t>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Пытаться избежать состязания воли.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pStyle w:val="a4"/>
              <w:keepNext w:val="0"/>
              <w:spacing w:after="120"/>
            </w:pPr>
            <w:r w:rsidRPr="00722505">
              <w:t>Пытаться выиграть в состязании воли.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pStyle w:val="a3"/>
              <w:tabs>
                <w:tab w:val="left" w:pos="708"/>
              </w:tabs>
              <w:spacing w:after="120"/>
            </w:pPr>
            <w:r w:rsidRPr="00722505">
              <w:t>Пытаться      достичь результата, руководствуясь критериями,       не имеющими отношения к состязанию воли.</w:t>
            </w:r>
          </w:p>
        </w:tc>
      </w:tr>
      <w:tr w:rsidR="00DF2530" w:rsidRPr="00722505"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Поддаваться давлению.</w:t>
            </w:r>
          </w:p>
        </w:tc>
        <w:tc>
          <w:tcPr>
            <w:tcW w:w="2840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Применять давление.</w:t>
            </w:r>
          </w:p>
        </w:tc>
        <w:tc>
          <w:tcPr>
            <w:tcW w:w="3788" w:type="dxa"/>
            <w:shd w:val="clear" w:color="auto" w:fill="auto"/>
          </w:tcPr>
          <w:p w:rsidR="00DF2530" w:rsidRPr="00722505" w:rsidRDefault="00DF2530" w:rsidP="00DF2530">
            <w:pPr>
              <w:autoSpaceDE w:val="0"/>
              <w:autoSpaceDN w:val="0"/>
              <w:spacing w:after="120"/>
              <w:jc w:val="both"/>
            </w:pPr>
            <w:r w:rsidRPr="00722505">
              <w:t>Размышлять и быть открытым для доводов других; уступать доводам, а не давлению.</w:t>
            </w:r>
          </w:p>
        </w:tc>
      </w:tr>
    </w:tbl>
    <w:p w:rsidR="00F049A0" w:rsidRDefault="00F049A0">
      <w:pPr>
        <w:rPr>
          <w:lang w:val="en-US"/>
        </w:rPr>
      </w:pPr>
    </w:p>
    <w:p w:rsidR="00267E77" w:rsidRDefault="00267E77">
      <w:pPr>
        <w:rPr>
          <w:lang w:val="en-US"/>
        </w:rPr>
      </w:pPr>
    </w:p>
    <w:p w:rsidR="00267E77" w:rsidRDefault="00267E77">
      <w:pPr>
        <w:rPr>
          <w:lang w:val="en-US"/>
        </w:rPr>
      </w:pPr>
    </w:p>
    <w:p w:rsidR="00267E77" w:rsidRDefault="00267E77">
      <w:pPr>
        <w:rPr>
          <w:lang w:val="en-US"/>
        </w:rPr>
      </w:pPr>
    </w:p>
    <w:p w:rsidR="00267E77" w:rsidRDefault="00267E77">
      <w:pPr>
        <w:rPr>
          <w:lang w:val="en-US"/>
        </w:rPr>
      </w:pPr>
    </w:p>
    <w:p w:rsidR="00267E77" w:rsidRDefault="00267E77">
      <w:pPr>
        <w:rPr>
          <w:lang w:val="en-US"/>
        </w:rPr>
      </w:pPr>
    </w:p>
    <w:p w:rsidR="00267E77" w:rsidRDefault="00267E77">
      <w:pPr>
        <w:rPr>
          <w:lang w:val="en-US"/>
        </w:rPr>
      </w:pPr>
    </w:p>
    <w:p w:rsidR="00B8146E" w:rsidRDefault="00B8146E">
      <w:pPr>
        <w:rPr>
          <w:lang w:val="en-US"/>
        </w:rPr>
      </w:pPr>
    </w:p>
    <w:p w:rsidR="00B8146E" w:rsidRDefault="00B8146E">
      <w:pPr>
        <w:rPr>
          <w:lang w:val="en-US"/>
        </w:rPr>
      </w:pPr>
    </w:p>
    <w:p w:rsidR="00B8146E" w:rsidRDefault="00B8146E">
      <w:pPr>
        <w:rPr>
          <w:lang w:val="en-US"/>
        </w:rPr>
      </w:pPr>
    </w:p>
    <w:p w:rsidR="00B8146E" w:rsidRPr="00B8146E" w:rsidRDefault="00B8146E" w:rsidP="00B8146E">
      <w:pPr>
        <w:jc w:val="center"/>
        <w:rPr>
          <w:b/>
        </w:rPr>
      </w:pPr>
      <w:r w:rsidRPr="00B8146E">
        <w:rPr>
          <w:b/>
        </w:rPr>
        <w:t>Переговоры на этапе поиска решения. .</w:t>
      </w:r>
    </w:p>
    <w:p w:rsidR="00B8146E" w:rsidRPr="00B8146E" w:rsidRDefault="00B8146E"/>
    <w:p w:rsidR="00B8146E" w:rsidRDefault="00B8146E" w:rsidP="00B8146E">
      <w:pPr>
        <w:ind w:firstLine="709"/>
        <w:jc w:val="both"/>
      </w:pPr>
      <w:r>
        <w:t>При проведении переговоров на этапе поиска решения желательно придерживаться следующих принципов:</w:t>
      </w:r>
    </w:p>
    <w:p w:rsidR="00B8146E" w:rsidRDefault="00B8146E" w:rsidP="00B8146E">
      <w:pPr>
        <w:jc w:val="both"/>
      </w:pPr>
      <w:r>
        <w:t>1.Оперировать простыми, ясными, точными и убедительными понятиями, так как собеседник обычно понимает меньше, чем хочет показать:</w:t>
      </w:r>
    </w:p>
    <w:p w:rsidR="00B8146E" w:rsidRDefault="00B8146E" w:rsidP="00B8146E">
      <w:pPr>
        <w:ind w:left="-5"/>
        <w:jc w:val="both"/>
      </w:pPr>
      <w:r>
        <w:t>2.Способ и темп аргументации должен соответствовать особенностям темперамента, характера собеседника:</w:t>
      </w:r>
    </w:p>
    <w:p w:rsidR="00B8146E" w:rsidRDefault="00B8146E" w:rsidP="00B8146E">
      <w:pPr>
        <w:numPr>
          <w:ilvl w:val="2"/>
          <w:numId w:val="1"/>
        </w:numPr>
        <w:tabs>
          <w:tab w:val="clear" w:pos="2160"/>
          <w:tab w:val="num" w:pos="737"/>
        </w:tabs>
        <w:ind w:left="737"/>
        <w:jc w:val="both"/>
      </w:pPr>
      <w:r>
        <w:t>доводы, рассмотренные по отдельности, эффективнее достигают цели,</w:t>
      </w:r>
    </w:p>
    <w:p w:rsidR="00B8146E" w:rsidRDefault="00B8146E" w:rsidP="00B8146E">
      <w:pPr>
        <w:numPr>
          <w:ilvl w:val="2"/>
          <w:numId w:val="1"/>
        </w:numPr>
        <w:tabs>
          <w:tab w:val="clear" w:pos="2160"/>
          <w:tab w:val="num" w:pos="737"/>
        </w:tabs>
        <w:ind w:left="737"/>
        <w:jc w:val="both"/>
      </w:pPr>
      <w:r>
        <w:t>слишком большое количество аргументов вызывают ощущение перегрузки и не достигают цели,</w:t>
      </w:r>
    </w:p>
    <w:p w:rsidR="00B8146E" w:rsidRDefault="00B8146E" w:rsidP="00B8146E">
      <w:pPr>
        <w:numPr>
          <w:ilvl w:val="2"/>
          <w:numId w:val="1"/>
        </w:numPr>
        <w:tabs>
          <w:tab w:val="clear" w:pos="2160"/>
          <w:tab w:val="num" w:pos="737"/>
        </w:tabs>
        <w:ind w:left="737"/>
        <w:jc w:val="both"/>
      </w:pPr>
      <w:r>
        <w:t>3-4 ярких аргумента достигают большего эффекта,</w:t>
      </w:r>
    </w:p>
    <w:p w:rsidR="00B8146E" w:rsidRDefault="00B8146E" w:rsidP="00B8146E">
      <w:pPr>
        <w:numPr>
          <w:ilvl w:val="2"/>
          <w:numId w:val="1"/>
        </w:numPr>
        <w:tabs>
          <w:tab w:val="clear" w:pos="2160"/>
          <w:tab w:val="num" w:pos="737"/>
        </w:tabs>
        <w:ind w:left="737"/>
        <w:jc w:val="both"/>
      </w:pPr>
      <w:r>
        <w:t>аргументирование не должно быть в форме монолога,</w:t>
      </w:r>
    </w:p>
    <w:p w:rsidR="00B8146E" w:rsidRDefault="00B8146E" w:rsidP="00B8146E">
      <w:pPr>
        <w:numPr>
          <w:ilvl w:val="2"/>
          <w:numId w:val="1"/>
        </w:numPr>
        <w:tabs>
          <w:tab w:val="clear" w:pos="2160"/>
          <w:tab w:val="num" w:pos="737"/>
        </w:tabs>
        <w:ind w:left="737"/>
        <w:jc w:val="both"/>
      </w:pPr>
      <w:r>
        <w:t>точно расставленные паузы оказывают большое воздействие.</w:t>
      </w:r>
    </w:p>
    <w:p w:rsidR="00B8146E" w:rsidRDefault="00B8146E" w:rsidP="00B8146E">
      <w:pPr>
        <w:ind w:left="-6"/>
        <w:jc w:val="both"/>
      </w:pPr>
      <w:r>
        <w:t>3 Вести обсуждение по отношению к партнерам нужно корректно.</w:t>
      </w:r>
    </w:p>
    <w:p w:rsidR="00B8146E" w:rsidRDefault="00B8146E" w:rsidP="00B8146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открыто признавать правоту партнера, если он прав,</w:t>
      </w:r>
    </w:p>
    <w:p w:rsidR="00B8146E" w:rsidRDefault="00B8146E" w:rsidP="00B8146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продолжать оперировать можно только теми доводами, которые приняты партнером,</w:t>
      </w:r>
    </w:p>
    <w:p w:rsidR="00B8146E" w:rsidRDefault="00B8146E" w:rsidP="00B8146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избегать пустых, ничего не значащих фраз.</w:t>
      </w:r>
    </w:p>
    <w:p w:rsidR="00B8146E" w:rsidRDefault="00B8146E" w:rsidP="00B8146E">
      <w:pPr>
        <w:jc w:val="both"/>
      </w:pPr>
      <w:r>
        <w:t>4.  Приспособить аргументы к личности партнера,</w:t>
      </w:r>
    </w:p>
    <w:p w:rsidR="00B8146E" w:rsidRDefault="00B8146E" w:rsidP="00B8146E">
      <w:pPr>
        <w:numPr>
          <w:ilvl w:val="0"/>
          <w:numId w:val="3"/>
        </w:numPr>
        <w:tabs>
          <w:tab w:val="clear" w:pos="2143"/>
          <w:tab w:val="num" w:pos="720"/>
        </w:tabs>
        <w:ind w:left="720"/>
        <w:jc w:val="both"/>
      </w:pPr>
      <w:r>
        <w:t>нацелить аргументацию на цели и мотивы партнеров по переговорам,</w:t>
      </w:r>
    </w:p>
    <w:p w:rsidR="00B8146E" w:rsidRDefault="00B8146E" w:rsidP="00B8146E">
      <w:pPr>
        <w:numPr>
          <w:ilvl w:val="0"/>
          <w:numId w:val="3"/>
        </w:numPr>
        <w:tabs>
          <w:tab w:val="clear" w:pos="2143"/>
          <w:tab w:val="num" w:pos="720"/>
        </w:tabs>
        <w:ind w:left="720"/>
        <w:jc w:val="both"/>
      </w:pPr>
      <w:r>
        <w:t>избегать простого перечисления фактов, лучше излагать преимущества или последствия, вытекающие из них,</w:t>
      </w:r>
    </w:p>
    <w:p w:rsidR="00B8146E" w:rsidRDefault="00B8146E" w:rsidP="00B8146E">
      <w:pPr>
        <w:numPr>
          <w:ilvl w:val="0"/>
          <w:numId w:val="3"/>
        </w:numPr>
        <w:tabs>
          <w:tab w:val="clear" w:pos="2143"/>
          <w:tab w:val="num" w:pos="720"/>
        </w:tabs>
        <w:ind w:left="720"/>
        <w:jc w:val="both"/>
      </w:pPr>
      <w:r>
        <w:t>использовать понятную собеседникам терминологию,</w:t>
      </w:r>
    </w:p>
    <w:p w:rsidR="00B8146E" w:rsidRDefault="00B8146E" w:rsidP="00B8146E">
      <w:pPr>
        <w:numPr>
          <w:ilvl w:val="0"/>
          <w:numId w:val="3"/>
        </w:numPr>
        <w:tabs>
          <w:tab w:val="clear" w:pos="2143"/>
          <w:tab w:val="num" w:pos="720"/>
        </w:tabs>
        <w:ind w:left="720"/>
        <w:jc w:val="both"/>
      </w:pPr>
      <w:r>
        <w:t>проверять воздействие аргументов дополнительными вопросами,</w:t>
      </w:r>
    </w:p>
    <w:p w:rsidR="00B8146E" w:rsidRDefault="00B8146E" w:rsidP="00B8146E">
      <w:pPr>
        <w:numPr>
          <w:ilvl w:val="0"/>
          <w:numId w:val="3"/>
        </w:numPr>
        <w:tabs>
          <w:tab w:val="clear" w:pos="2143"/>
          <w:tab w:val="num" w:pos="720"/>
        </w:tabs>
        <w:ind w:left="720"/>
        <w:jc w:val="both"/>
      </w:pPr>
      <w:r>
        <w:t>не забывать, что «излишняя» убедительность вызывает отпор со стороны собеседника.</w:t>
      </w:r>
    </w:p>
    <w:p w:rsidR="00B8146E" w:rsidRDefault="00B8146E" w:rsidP="00B8146E">
      <w:pPr>
        <w:ind w:left="-5"/>
        <w:jc w:val="both"/>
      </w:pPr>
      <w:r>
        <w:t>5. Пытаться как можно нагляднее изложить свои доказательства, идеи и соображения.</w:t>
      </w:r>
    </w:p>
    <w:p w:rsidR="00B8146E" w:rsidRDefault="00B8146E" w:rsidP="00B8146E">
      <w:pPr>
        <w:numPr>
          <w:ilvl w:val="0"/>
          <w:numId w:val="5"/>
        </w:numPr>
        <w:tabs>
          <w:tab w:val="clear" w:pos="1429"/>
          <w:tab w:val="num" w:pos="715"/>
        </w:tabs>
        <w:ind w:left="715"/>
        <w:jc w:val="both"/>
      </w:pPr>
      <w:r>
        <w:t>сравнение следует основывать на опыте партнера,</w:t>
      </w:r>
    </w:p>
    <w:p w:rsidR="00B8146E" w:rsidRDefault="00B8146E" w:rsidP="00B8146E">
      <w:pPr>
        <w:numPr>
          <w:ilvl w:val="0"/>
          <w:numId w:val="5"/>
        </w:numPr>
        <w:tabs>
          <w:tab w:val="clear" w:pos="1429"/>
          <w:tab w:val="num" w:pos="715"/>
        </w:tabs>
        <w:ind w:left="715"/>
        <w:jc w:val="both"/>
      </w:pPr>
      <w:r>
        <w:t>сравнения должны быть лишены преувеличения, вызывающего недоверие, их  задача – усилить доводы,</w:t>
      </w:r>
    </w:p>
    <w:p w:rsidR="00B8146E" w:rsidRDefault="00B8146E" w:rsidP="00B8146E">
      <w:pPr>
        <w:numPr>
          <w:ilvl w:val="0"/>
          <w:numId w:val="5"/>
        </w:numPr>
        <w:tabs>
          <w:tab w:val="clear" w:pos="1429"/>
          <w:tab w:val="num" w:pos="715"/>
        </w:tabs>
        <w:ind w:left="715"/>
        <w:jc w:val="both"/>
      </w:pPr>
      <w:r>
        <w:t>использовать ручку, бумагу для рисования схем.</w:t>
      </w:r>
    </w:p>
    <w:p w:rsidR="00B8146E" w:rsidRDefault="00B8146E" w:rsidP="00B8146E">
      <w:pPr>
        <w:ind w:left="-5"/>
        <w:jc w:val="both"/>
      </w:pPr>
      <w:r>
        <w:t xml:space="preserve">6. Избегать обострения отношений. </w:t>
      </w:r>
    </w:p>
    <w:p w:rsidR="00B8146E" w:rsidRDefault="00B8146E" w:rsidP="00B8146E">
      <w:pPr>
        <w:ind w:left="-5"/>
        <w:jc w:val="both"/>
      </w:pPr>
      <w:r>
        <w:t>7. На человека с высоким интеллектом хорошо влияет двусторонняя аргументация. Вы указываете  как на преимущества, так и на слабые стороны предлагаемого решения. При этом рекомендуется  сначала перечислить преимущества, а потом недостатки.</w:t>
      </w:r>
    </w:p>
    <w:p w:rsidR="00B8146E" w:rsidRDefault="00B8146E" w:rsidP="00B8146E">
      <w:pPr>
        <w:ind w:left="-5"/>
        <w:jc w:val="both"/>
      </w:pPr>
      <w:r>
        <w:t>8. Полезно, первоначально выяснив позицию собеседника, включить ее в свою аргументацию.</w:t>
      </w:r>
    </w:p>
    <w:p w:rsidR="00B8146E" w:rsidRDefault="00B8146E" w:rsidP="00B8146E">
      <w:pPr>
        <w:ind w:left="-5"/>
        <w:jc w:val="both"/>
      </w:pPr>
      <w:r>
        <w:t>9. Нужно своевременно делать обобщения и выводы по проведенному обсуждению аргументов.</w:t>
      </w:r>
    </w:p>
    <w:p w:rsidR="00B8146E" w:rsidRDefault="00B8146E" w:rsidP="00B8146E">
      <w:pPr>
        <w:ind w:left="-5"/>
        <w:jc w:val="both"/>
      </w:pPr>
      <w:r>
        <w:t>10. На контраргументы можно отвечать до того, как они высказаны собеседником, сразу после его слов, позднее или никогда. Полезно предвосхитить возражение партнера и ответить на него до того, как оно было высказано.</w:t>
      </w:r>
    </w:p>
    <w:p w:rsidR="00B8146E" w:rsidRDefault="00B8146E" w:rsidP="00B8146E">
      <w:pPr>
        <w:ind w:left="-5"/>
        <w:jc w:val="both"/>
      </w:pPr>
      <w:r>
        <w:t>11. Стараться своевременно пресекать  нежелательные направления разговора.</w:t>
      </w:r>
    </w:p>
    <w:p w:rsidR="00B8146E" w:rsidRPr="00B8146E" w:rsidRDefault="00B8146E" w:rsidP="00B8146E"/>
    <w:p w:rsidR="00B8146E" w:rsidRPr="00B8146E" w:rsidRDefault="00B8146E" w:rsidP="00B8146E"/>
    <w:p w:rsidR="00B8146E" w:rsidRPr="00B8146E" w:rsidRDefault="00B8146E" w:rsidP="00B8146E"/>
    <w:p w:rsidR="00B8146E" w:rsidRPr="00B8146E" w:rsidRDefault="00B8146E"/>
    <w:p w:rsidR="00B8146E" w:rsidRPr="00B8146E" w:rsidRDefault="00B8146E"/>
    <w:p w:rsidR="00B8146E" w:rsidRPr="00B8146E" w:rsidRDefault="00B8146E"/>
    <w:p w:rsidR="00303679" w:rsidRDefault="00303679" w:rsidP="0030367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06D84">
        <w:rPr>
          <w:rFonts w:ascii="Arial" w:hAnsi="Arial" w:cs="Arial"/>
          <w:b/>
          <w:sz w:val="32"/>
          <w:szCs w:val="32"/>
        </w:rPr>
        <w:t>Техники поддержания контакта и снижения эмоционального напряжения у собеседника.</w:t>
      </w:r>
    </w:p>
    <w:p w:rsidR="00806D84" w:rsidRPr="00806D84" w:rsidRDefault="00806D84" w:rsidP="0030367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Улыбка. Обращение по имени</w:t>
      </w:r>
      <w:r>
        <w:rPr>
          <w:rFonts w:ascii="Arial" w:hAnsi="Arial" w:cs="Arial"/>
          <w:sz w:val="32"/>
          <w:szCs w:val="32"/>
        </w:rPr>
        <w:t>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Проявление дружеского расположения.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Подчеркивание значимости собеседника для Вас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Предоставление возможности выговориться.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Проявление интереса, сочувствия к проблемам собеседника.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Уважение мнения, точки зрения собеседника..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Подчеркивание общности с собеседником (сходство интересов, мнений и т.д.)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Обращение к значимым для собеседника мотивам поведения.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Обращение к фактам.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Проявление внешнего согласия.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Избегание обвинений, негативных оценок собеседника.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Признание перед собеседником своей неправоты и принесение извинений.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Предложение конкретного выхода из сложившейся ситуации.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Позитивность, попытка найти позитивные стороны ситуации, юмор.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Сохранение самообладания.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Уточнения, прояснения своих слов, действий для собеседника.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Вербализация или сообщение о своем восприятии собеседника, его чувств, установок, эмоционального состояния. Примеры: «Мне кажется, что Вы чувствуете…», Мне показалось, что Вас несколько расстроили мои слова о …»</w:t>
      </w:r>
    </w:p>
    <w:p w:rsidR="00303679" w:rsidRDefault="00303679" w:rsidP="0030367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Вербализация или сообщение о своем эмоциональном состоянии в связи с высказывании собеседника. Пример: «Я расстроена тем, что…»  </w:t>
      </w:r>
    </w:p>
    <w:p w:rsidR="00303679" w:rsidRDefault="00303679" w:rsidP="00303679">
      <w:pPr>
        <w:rPr>
          <w:rFonts w:ascii="Arial" w:hAnsi="Arial" w:cs="Arial"/>
        </w:rPr>
      </w:pPr>
    </w:p>
    <w:p w:rsidR="00303679" w:rsidRDefault="00303679" w:rsidP="00303679">
      <w:pPr>
        <w:rPr>
          <w:rFonts w:ascii="Arial" w:hAnsi="Arial" w:cs="Arial"/>
        </w:rPr>
      </w:pPr>
      <w:r>
        <w:rPr>
          <w:rFonts w:ascii="Arial" w:hAnsi="Arial" w:cs="Arial"/>
        </w:rPr>
        <w:t>При непосредственном общении:</w:t>
      </w:r>
    </w:p>
    <w:p w:rsidR="00303679" w:rsidRDefault="00303679" w:rsidP="0030367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Поддержание контакта глаз.</w:t>
      </w:r>
    </w:p>
    <w:p w:rsidR="00303679" w:rsidRDefault="00303679" w:rsidP="0030367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Установление и поддержание адекватной психологической дистанции (социальный и физический аспекты)</w:t>
      </w:r>
    </w:p>
    <w:p w:rsidR="00303679" w:rsidRDefault="00303679" w:rsidP="0030367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Обеспечение для себя и для собеседника комфортных условий посредством расположения мебели, освещения и т.д.</w:t>
      </w:r>
    </w:p>
    <w:p w:rsidR="00303679" w:rsidRDefault="00303679" w:rsidP="0030367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Контроль собственных невербальных и паралингвистических проявлений.</w:t>
      </w:r>
    </w:p>
    <w:p w:rsidR="00303679" w:rsidRDefault="00303679" w:rsidP="0030367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Наблюдение за невербальным поведением собеседника с целью коррекции собственного поведения.</w:t>
      </w:r>
    </w:p>
    <w:p w:rsidR="00303679" w:rsidRDefault="00303679" w:rsidP="00303679">
      <w:pPr>
        <w:rPr>
          <w:rFonts w:ascii="Arial" w:hAnsi="Arial" w:cs="Arial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806D84" w:rsidRDefault="00806D84" w:rsidP="00303679">
      <w:pPr>
        <w:rPr>
          <w:rFonts w:ascii="Arial" w:hAnsi="Arial" w:cs="Arial"/>
          <w:lang w:val="en-US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303679" w:rsidRDefault="00303679" w:rsidP="00303679">
      <w:pPr>
        <w:rPr>
          <w:rFonts w:ascii="Arial" w:hAnsi="Arial" w:cs="Arial"/>
          <w:lang w:val="en-US"/>
        </w:rPr>
      </w:pPr>
    </w:p>
    <w:p w:rsidR="00303679" w:rsidRPr="00303679" w:rsidRDefault="00303679" w:rsidP="00303679">
      <w:pPr>
        <w:rPr>
          <w:rFonts w:ascii="Arial" w:hAnsi="Arial" w:cs="Arial"/>
          <w:lang w:val="en-US"/>
        </w:rPr>
      </w:pPr>
    </w:p>
    <w:p w:rsidR="00806D84" w:rsidRDefault="00303679" w:rsidP="00303679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Поведение, способствующее нарушению контакта, возрастанию эмоционального напряжения, созданию </w:t>
      </w:r>
    </w:p>
    <w:p w:rsidR="00303679" w:rsidRDefault="00303679" w:rsidP="00303679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дискомфорта.</w:t>
      </w:r>
    </w:p>
    <w:p w:rsidR="00806D84" w:rsidRPr="00806D84" w:rsidRDefault="00806D84" w:rsidP="00303679">
      <w:pPr>
        <w:rPr>
          <w:rFonts w:ascii="Arial" w:hAnsi="Arial" w:cs="Arial"/>
          <w:b/>
          <w:sz w:val="32"/>
          <w:szCs w:val="32"/>
          <w:lang w:val="en-US"/>
        </w:rPr>
      </w:pP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Перебивание собеседника.</w:t>
      </w: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Принижение собеседника, негативная оценка его личности.</w:t>
      </w: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Выведение собеседника из состояния равновесия: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негативными оценками в отношении собеседника, его слов, поступков: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мелочными придирками: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созданием дефицита времени: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непониманием собеседника: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преуменьшением вклада собеседника в общее дело: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избеганием контакта глаз: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подчеркиванием разницы между собой и партнером: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неприветливым видом: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демонстрацией своей занятости,  несвоевременности прихода собеседника: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отвлечением на третье лицо, другие дела:</w:t>
      </w:r>
    </w:p>
    <w:p w:rsidR="00303679" w:rsidRDefault="00303679" w:rsidP="0030367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разговором на бегу»</w:t>
      </w:r>
    </w:p>
    <w:p w:rsidR="00303679" w:rsidRDefault="00303679" w:rsidP="00303679">
      <w:pPr>
        <w:ind w:left="1980"/>
        <w:rPr>
          <w:rFonts w:ascii="Arial" w:hAnsi="Arial" w:cs="Arial"/>
        </w:rPr>
      </w:pP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Отсутствие или потеря эмоционального контакта.</w:t>
      </w: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Нападение (когда вы нападаете на собеседника, оскорбляете, реагируете с отрицательными эмоциями).</w:t>
      </w: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Психологическое давление, обращение с позиции «Родитель» по отношению к «Ребенку».</w:t>
      </w: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Излишняя настойчивость, требовательность без учета интересов собеседника.</w:t>
      </w: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Эгоцентрическая позиция, неспособность встать на место другого человека, психологическая «слепота и «глухота» в отношении информации, передаваемой собеседником.</w:t>
      </w: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Наличие негативной установки по отношению к собеседнику, его компетентности, способностей, характера и проч..</w:t>
      </w: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Резкое увеличение темпа беседы.</w:t>
      </w:r>
    </w:p>
    <w:p w:rsidR="00303679" w:rsidRDefault="00303679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Пренебрежительный или высокомерный тон.</w:t>
      </w:r>
    </w:p>
    <w:p w:rsidR="00303679" w:rsidRDefault="00806D84" w:rsidP="003036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03679">
        <w:rPr>
          <w:rFonts w:ascii="Arial" w:hAnsi="Arial" w:cs="Arial"/>
        </w:rPr>
        <w:t>реувеличение своего и преуменьшение вклада партнера в общее дело.</w:t>
      </w:r>
    </w:p>
    <w:p w:rsidR="00B8146E" w:rsidRPr="00806D84" w:rsidRDefault="00B8146E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Pr="00806D84" w:rsidRDefault="005F5649"/>
    <w:p w:rsidR="005F5649" w:rsidRDefault="005F5649" w:rsidP="005F5649">
      <w:pPr>
        <w:jc w:val="center"/>
        <w:rPr>
          <w:sz w:val="28"/>
        </w:rPr>
      </w:pPr>
      <w:r>
        <w:rPr>
          <w:b/>
          <w:bCs/>
          <w:sz w:val="28"/>
          <w:szCs w:val="28"/>
        </w:rPr>
        <w:t>Расширенная технологическая схема переговоров</w:t>
      </w:r>
      <w:r>
        <w:rPr>
          <w:sz w:val="28"/>
        </w:rPr>
        <w:t>.</w:t>
      </w:r>
    </w:p>
    <w:p w:rsidR="000020B1" w:rsidRDefault="000020B1" w:rsidP="005F5649">
      <w:pPr>
        <w:jc w:val="center"/>
        <w:rPr>
          <w:sz w:val="28"/>
        </w:rPr>
      </w:pPr>
    </w:p>
    <w:p w:rsidR="000020B1" w:rsidRDefault="000020B1" w:rsidP="005F5649">
      <w:pPr>
        <w:jc w:val="center"/>
        <w:rPr>
          <w:sz w:val="28"/>
        </w:rPr>
      </w:pPr>
    </w:p>
    <w:p w:rsidR="000020B1" w:rsidRDefault="000020B1" w:rsidP="005F5649">
      <w:pPr>
        <w:jc w:val="center"/>
        <w:rPr>
          <w:sz w:val="28"/>
        </w:rPr>
      </w:pPr>
    </w:p>
    <w:p w:rsidR="005F5649" w:rsidRDefault="005F5649" w:rsidP="005F5649">
      <w:pPr>
        <w:jc w:val="center"/>
        <w:rPr>
          <w:sz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4234"/>
        <w:gridCol w:w="3681"/>
      </w:tblGrid>
      <w:tr w:rsidR="005F5649" w:rsidTr="005F56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49" w:rsidRDefault="005F5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Необходимые знания, навыки</w:t>
            </w:r>
          </w:p>
          <w:p w:rsidR="005F5649" w:rsidRDefault="005F5649">
            <w:pPr>
              <w:jc w:val="center"/>
              <w:rPr>
                <w:b/>
                <w:bCs/>
              </w:rPr>
            </w:pPr>
          </w:p>
        </w:tc>
      </w:tr>
      <w:tr w:rsidR="005F5649" w:rsidTr="005F56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Подготовка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Определение цели переговоров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Выявление, сбор и анализ фоновой информации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Определение возможных стратегий и тактик ведения переговоров, выбор основного и запасных подходов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Осуществление предварительных контактов с партнерами, определение времени и условий переговоров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Планирование переговоров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Настройка на взаимодействие с партнером</w:t>
            </w:r>
          </w:p>
          <w:p w:rsidR="005F5649" w:rsidRDefault="005F5649"/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Навыки целеполагания, определения своих интересов, сбора и систематизации информации. Знания о возможных стратегиях и тактиках ведения переговоров. Знания и навыки об осуществлении предварительных договоренностей. Навыки планирования. Навыки саморегуляции.</w:t>
            </w:r>
          </w:p>
        </w:tc>
      </w:tr>
      <w:tr w:rsidR="005F5649" w:rsidTr="005F56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Установление и поддержание контакта.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Знакомство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Налаживание отношений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Уточнение процедуры переговоров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Настройка на сотрудничество</w:t>
            </w:r>
          </w:p>
          <w:p w:rsidR="005F5649" w:rsidRDefault="005F5649"/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Навыки установления и поддержания контакта, невербальная коммуникация, техники активного слушания.</w:t>
            </w:r>
          </w:p>
        </w:tc>
      </w:tr>
      <w:tr w:rsidR="005F5649" w:rsidTr="005F56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Взаимная ориентация в проблеме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Определение исходных позиций сторон по проблеме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Уточнение понимания обсуждаемой проблемы каждой стороной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Выявление сходства и различия в подходах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Уточнение интересов сторон</w:t>
            </w:r>
          </w:p>
          <w:p w:rsidR="005F5649" w:rsidRDefault="005F5649"/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Навыки слушания и управления беседой, перевода переговоров с уровня позиций на уровень интересов, навыки анализа и выявления сходств и различий в позициях и интересах.</w:t>
            </w:r>
          </w:p>
        </w:tc>
      </w:tr>
      <w:tr w:rsidR="005F5649" w:rsidTr="005F56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Поиск решения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Формулировка предложений с учетом интересов сторон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Аргументация сторонами преимуществ  своих предложений для партнеров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Ответы на замечания и возражения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Корректное противостояние уловкам и попыткам давления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 xml:space="preserve">Формулировка взаимоприемлемых вариантов </w:t>
            </w:r>
            <w:r>
              <w:lastRenderedPageBreak/>
              <w:t>соглашения</w:t>
            </w:r>
          </w:p>
          <w:p w:rsidR="005F5649" w:rsidRDefault="005F5649"/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lastRenderedPageBreak/>
              <w:t>Навыки формулировки предложений,  техники влияния на партнера (аргументации), навыки корректной психологической самозащиты. Навыки диагностики для выявления  уловок и попыток давления</w:t>
            </w:r>
          </w:p>
        </w:tc>
      </w:tr>
      <w:tr w:rsidR="005F5649" w:rsidTr="005F56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lastRenderedPageBreak/>
              <w:t>Заключение соглашения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Соблюдение точности и четкости изложения договоренностей, однозначного понимания соглашения всеми сторонами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Обеспечение механизмов реализации договоренности и контроля  за ее реализацией</w:t>
            </w:r>
          </w:p>
          <w:p w:rsidR="005F5649" w:rsidRDefault="005F5649"/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Навыки четкого изложения договоренностей, уточнения однозначности понимания договоренности сторонами</w:t>
            </w:r>
          </w:p>
        </w:tc>
      </w:tr>
      <w:tr w:rsidR="005F5649" w:rsidTr="005F56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Выход из контакта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Завершение переговоров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Сохранение и закрепление доброжелательных отношений</w:t>
            </w:r>
          </w:p>
          <w:p w:rsidR="005F5649" w:rsidRDefault="005F5649" w:rsidP="005F5649">
            <w:pPr>
              <w:numPr>
                <w:ilvl w:val="0"/>
                <w:numId w:val="8"/>
              </w:numPr>
            </w:pPr>
            <w:r>
              <w:t>Настройка на дальнейшее сотрудничество</w:t>
            </w:r>
          </w:p>
          <w:p w:rsidR="005F5649" w:rsidRDefault="005F5649"/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9" w:rsidRDefault="005F5649">
            <w:r>
              <w:t>Навыки выхода из контакта</w:t>
            </w:r>
          </w:p>
        </w:tc>
      </w:tr>
    </w:tbl>
    <w:p w:rsidR="005F5649" w:rsidRDefault="005F5649">
      <w:pPr>
        <w:rPr>
          <w:lang w:val="en-US"/>
        </w:rPr>
      </w:pPr>
    </w:p>
    <w:p w:rsidR="005F5649" w:rsidRDefault="005F5649">
      <w:pPr>
        <w:rPr>
          <w:lang w:val="en-US"/>
        </w:rPr>
      </w:pPr>
    </w:p>
    <w:p w:rsidR="005F5649" w:rsidRDefault="005F5649">
      <w:pPr>
        <w:rPr>
          <w:lang w:val="en-US"/>
        </w:rPr>
      </w:pPr>
    </w:p>
    <w:p w:rsidR="005F5649" w:rsidRDefault="005F5649">
      <w:pPr>
        <w:rPr>
          <w:lang w:val="en-US"/>
        </w:rPr>
      </w:pPr>
    </w:p>
    <w:p w:rsidR="005F5649" w:rsidRDefault="005F5649">
      <w:pPr>
        <w:rPr>
          <w:lang w:val="en-US"/>
        </w:rPr>
      </w:pPr>
    </w:p>
    <w:p w:rsidR="005F5649" w:rsidRDefault="005F5649">
      <w:pPr>
        <w:rPr>
          <w:lang w:val="en-US"/>
        </w:rPr>
      </w:pPr>
    </w:p>
    <w:p w:rsidR="005F5649" w:rsidRDefault="005F5649">
      <w:pPr>
        <w:rPr>
          <w:lang w:val="en-US"/>
        </w:rPr>
      </w:pPr>
    </w:p>
    <w:p w:rsidR="005F5649" w:rsidRPr="005F5649" w:rsidRDefault="005F5649">
      <w:pPr>
        <w:rPr>
          <w:lang w:val="en-US"/>
        </w:rPr>
      </w:pPr>
    </w:p>
    <w:sectPr w:rsidR="005F5649" w:rsidRPr="005F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77A"/>
    <w:multiLevelType w:val="hybridMultilevel"/>
    <w:tmpl w:val="07A6D0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7545"/>
    <w:multiLevelType w:val="hybridMultilevel"/>
    <w:tmpl w:val="789EB1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A5152"/>
    <w:multiLevelType w:val="hybridMultilevel"/>
    <w:tmpl w:val="C396F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A6E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F814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33999"/>
    <w:multiLevelType w:val="hybridMultilevel"/>
    <w:tmpl w:val="D3364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B7CB1"/>
    <w:multiLevelType w:val="hybridMultilevel"/>
    <w:tmpl w:val="A9443606"/>
    <w:lvl w:ilvl="0" w:tplc="E806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1A5A6E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93AD9"/>
    <w:multiLevelType w:val="hybridMultilevel"/>
    <w:tmpl w:val="E02C9248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63"/>
        </w:tabs>
        <w:ind w:left="28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E66C4"/>
    <w:multiLevelType w:val="hybridMultilevel"/>
    <w:tmpl w:val="89225F8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B1458"/>
    <w:multiLevelType w:val="hybridMultilevel"/>
    <w:tmpl w:val="6E6EE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AB2363"/>
    <w:rsid w:val="000020B1"/>
    <w:rsid w:val="00267E77"/>
    <w:rsid w:val="00303679"/>
    <w:rsid w:val="005F5649"/>
    <w:rsid w:val="00806D84"/>
    <w:rsid w:val="00AB2363"/>
    <w:rsid w:val="00B8146E"/>
    <w:rsid w:val="00DD4E4D"/>
    <w:rsid w:val="00DF2530"/>
    <w:rsid w:val="00E14BB7"/>
    <w:rsid w:val="00F0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F2530"/>
    <w:pPr>
      <w:tabs>
        <w:tab w:val="center" w:pos="4153"/>
        <w:tab w:val="right" w:pos="8306"/>
      </w:tabs>
      <w:autoSpaceDE w:val="0"/>
      <w:autoSpaceDN w:val="0"/>
    </w:pPr>
  </w:style>
  <w:style w:type="paragraph" w:customStyle="1" w:styleId="a4">
    <w:name w:val="ОсновнойНеразрыв"/>
    <w:basedOn w:val="a5"/>
    <w:next w:val="a5"/>
    <w:rsid w:val="00DF2530"/>
    <w:pPr>
      <w:keepNext/>
      <w:autoSpaceDE w:val="0"/>
      <w:autoSpaceDN w:val="0"/>
      <w:spacing w:after="240"/>
      <w:jc w:val="both"/>
    </w:pPr>
  </w:style>
  <w:style w:type="paragraph" w:styleId="a5">
    <w:name w:val="Body Text"/>
    <w:basedOn w:val="a"/>
    <w:rsid w:val="00DF2530"/>
    <w:pPr>
      <w:spacing w:after="120"/>
    </w:pPr>
  </w:style>
  <w:style w:type="table" w:styleId="a6">
    <w:name w:val="Table Grid"/>
    <w:basedOn w:val="a1"/>
    <w:rsid w:val="00267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Мягкий подход</vt:lpstr>
    </vt:vector>
  </TitlesOfParts>
  <Company>home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Мягкий подход</dc:title>
  <dc:creator>natali</dc:creator>
  <cp:lastModifiedBy>user</cp:lastModifiedBy>
  <cp:revision>2</cp:revision>
  <dcterms:created xsi:type="dcterms:W3CDTF">2013-03-28T09:56:00Z</dcterms:created>
  <dcterms:modified xsi:type="dcterms:W3CDTF">2013-03-28T09:56:00Z</dcterms:modified>
</cp:coreProperties>
</file>